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CB" w:rsidRPr="005B7BA1" w:rsidRDefault="008C3CCB" w:rsidP="008C3CCB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Аннотация к рабочим программам  дисциплин </w:t>
      </w:r>
    </w:p>
    <w:p w:rsidR="008C3CCB" w:rsidRPr="005B7BA1" w:rsidRDefault="008C3CCB" w:rsidP="008C3CCB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«Математика. Алгебра. Геометрия. Алгебра и начала анализа.»</w:t>
      </w:r>
    </w:p>
    <w:p w:rsidR="008C3CCB" w:rsidRPr="005B7BA1" w:rsidRDefault="008C3CCB" w:rsidP="008C3CCB">
      <w:pPr>
        <w:tabs>
          <w:tab w:val="left" w:pos="-1260"/>
        </w:tabs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1. Место дисциплин в структуре основной образовательной программы.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Дисциплины «. Алгебра. Геометрия. Алгебра и начала анализа.»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геометрии, алгебры и начала анализа) в средней общеобразовательной школе.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«Алгебра. Геометрия. Алгебра и начала анализа.» является основой для осуществления дальнейшей профессиональной деятельности. 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изучения дисциплин</w:t>
      </w:r>
    </w:p>
    <w:p w:rsidR="008C3CCB" w:rsidRPr="005B7BA1" w:rsidRDefault="008C3CCB" w:rsidP="008C3C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8C3CCB" w:rsidRPr="005B7BA1" w:rsidRDefault="008C3CCB" w:rsidP="008C3C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8C3CCB" w:rsidRPr="005B7BA1" w:rsidRDefault="008C3CCB" w:rsidP="008C3C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8C3CCB" w:rsidRPr="005B7BA1" w:rsidRDefault="008C3CCB" w:rsidP="008C3C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 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8C3CCB" w:rsidRPr="005B7BA1" w:rsidRDefault="008C3CCB" w:rsidP="008C3C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образовательные технологии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 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к результатам освоения дисциплин</w:t>
      </w:r>
    </w:p>
    <w:p w:rsidR="008C3CCB" w:rsidRPr="005B7BA1" w:rsidRDefault="008C3CCB" w:rsidP="008C3CC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7класс (Алгебра): 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8C3CCB" w:rsidRPr="005B7BA1" w:rsidRDefault="008C3CCB" w:rsidP="008C3CC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7класс (геометрия):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построение.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9класс (алгебра)</w:t>
      </w:r>
      <w:r w:rsidRPr="005B7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Учащиеся должны знать/понимать:</w:t>
      </w:r>
      <w:r w:rsidRPr="005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универсальный характер законов логики математических рассуждений, их применимость во всех областях человеческой деятельности; вероятностный характер различных процессов окружающего мира;</w:t>
      </w:r>
      <w:r w:rsidRPr="005B7BA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должны уметь:</w:t>
      </w:r>
      <w:r w:rsidRPr="005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осущест-влять подстановку одного выражения в другое; выражать из формул одну переменную через остальные;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линейные и квадратные неравенства с одной переменной и их системы;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изображать числа точками на координатной прямой;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определять свойства функции по ее графику; применять графические представления при решении уравнений, систем, неравенств;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описывать свойства изученных функций, строить их графики;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извлекать информацию, представленную в таблицах, на диаграммах, графиках; составлять таблицы, строить диаграммы и графики;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комбинаторные задачи путём систематического перебора возможных вариантов и с использованием правила умножения;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вычислять средние значения результатов измерений;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находить частоту события, используя собственные наблюдения и готовые статистические данные;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находить вероятности случайных событий в простейших случаях;</w:t>
      </w:r>
    </w:p>
    <w:p w:rsidR="008C3CCB" w:rsidRPr="005B7BA1" w:rsidRDefault="008C3CCB" w:rsidP="008C3CC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C3CCB" w:rsidRPr="005B7BA1" w:rsidRDefault="008C3CCB" w:rsidP="008C3CCB">
      <w:pPr>
        <w:spacing w:before="100" w:beforeAutospacing="1"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 (геометрия):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10-11Класс (алгебра и начала анализа):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вероятностный характер различных процессов окружающего мира;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Алгебра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вычислять значения числовых и буквенных выражений, осуществляя необходимые подстановки и преобразования;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Функции и графики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определять значение функции по значению аргумента при различных способах задания функции;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строить графики изученных функций;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уравнения, простейшие системы уравнений, используя свойства функций и их графиков;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описания с помощью функций различных зависимостей, представления их графически, интерпретации графиков;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Начала математического анализа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 xml:space="preserve">– вычислять производные и первообразные элементарных функций, используя справочные материалы; 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исследовать в простейших случаях функции на монотонность, находить наибольшие и 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 xml:space="preserve">– вычислять в простейших случаях площади с использованием первообразной; 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Уравнения и неравенства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составлять уравнения и неравенства по условию задачи;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использовать для приближенного решения уравнений и неравенств графический метод;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изображать на координатной плоскости множества решений простейших уравнений и их систем;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построения и исследования простейших математических моделей;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Элементы комбинаторики, статистики и теории вероятностей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простейшие комбинаторные задачи методом перебора, а также с использованием известных формул;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вычислять в простейших случаях вероятности событий на основе подсчета числа исходов;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анализа реальных числовых данных, представленных в виде диаграмм, графиков;</w:t>
      </w:r>
    </w:p>
    <w:p w:rsidR="008C3CCB" w:rsidRPr="005B7BA1" w:rsidRDefault="008C3CCB" w:rsidP="008C3CCB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анализа информации статистического характера;</w:t>
      </w:r>
    </w:p>
    <w:p w:rsidR="008C3CCB" w:rsidRPr="005B7BA1" w:rsidRDefault="008C3CCB" w:rsidP="008C3CC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10-11класс (геометрия):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 ,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5. Общая трудоемкость дисциплины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Алгебра: 4 ч (136 ч в год)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Геометрия: 2 ч (68 ч в год)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Алгебра и начала анализа: 3 ч (102 ч в год)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6. Комплект учебников для учащихся и уч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теля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А.Г. Мордкович Учебник для 9 классов общеобразовательных учреждений  М.Мнемозина 2009 г.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А.Г. Мордкович Задачник  для 9 классов общеобразовательных учреждений  М.Мнемозина 2009 г.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Л.А. Александрова Контрольные и самостоятельные работы.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Тесты для промежуточной аттестации.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 Денищева, Л. О. Алгебра и начала анализа. 10–11 классы: тематические тесты и зачеты / Л. О. Денищева, Т. А. Корешкова. – М.: Мнемозина, 2009.</w:t>
      </w:r>
    </w:p>
    <w:p w:rsidR="008C3CCB" w:rsidRPr="005B7BA1" w:rsidRDefault="008C3CCB" w:rsidP="008C3C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 xml:space="preserve">  Математика. Подготовка к ЕГЭ-2014/ под ред. Ф. Ф. Лысенко. – Ростов н/Д.: Легион, 2013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В.И Глизбург Контрольные и самостоятельные работы. М.Мнемозина 2009 г.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Комплект учебников для учащихся:</w:t>
      </w:r>
    </w:p>
    <w:p w:rsidR="008C3CCB" w:rsidRPr="005B7BA1" w:rsidRDefault="008C3CCB" w:rsidP="008C3CC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Атанасян Л. С. Геометрия. Учебник для 7-9,10-11  классов общеобразовательных учреждений. М., «Просвещение», 2009.</w:t>
      </w:r>
    </w:p>
    <w:p w:rsidR="008C3CCB" w:rsidRPr="005B7BA1" w:rsidRDefault="008C3CCB" w:rsidP="008C3C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lastRenderedPageBreak/>
        <w:t>Зив Б.Г.Дидактические материалы по геометрии для 10 класса, М.Просвещение,2009г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Комплект учебников для учителя:</w:t>
      </w:r>
    </w:p>
    <w:p w:rsidR="008C3CCB" w:rsidRPr="005B7BA1" w:rsidRDefault="008C3CCB" w:rsidP="008C3CC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Преподавание геометрии в 10-11 классах,.</w:t>
      </w:r>
    </w:p>
    <w:p w:rsidR="008C3CCB" w:rsidRPr="005B7BA1" w:rsidRDefault="008C3CCB" w:rsidP="008C3CC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Преподавание геометрии в 7-9 кл</w:t>
      </w:r>
    </w:p>
    <w:p w:rsidR="008C3CCB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7. Формы контроля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аттестация: 1, 2, 3, 4 четверти и год, экзамен в формате ГИА – 9 класс, ЕГЭ- 11класс. Контрольные, диагностические работы, тестирование, зачет.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Составитель   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Мараховская Татьяна Васильевна, учитель математики  МБОУ Кировской СОШ №2.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Аннотация к рабочим программам  дисциплин </w:t>
      </w:r>
    </w:p>
    <w:p w:rsidR="008C3CCB" w:rsidRPr="005B7BA1" w:rsidRDefault="008C3CCB" w:rsidP="008C3CCB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«Математика. </w:t>
      </w:r>
    </w:p>
    <w:p w:rsidR="008C3CCB" w:rsidRPr="005B7BA1" w:rsidRDefault="008C3CCB" w:rsidP="008C3CCB">
      <w:pPr>
        <w:tabs>
          <w:tab w:val="left" w:pos="-1260"/>
        </w:tabs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1. Место дисциплин в структуре основной образовательной программы.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Дисциплины «Математика»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геометрии, алгебры и начала анализа) в средней общеобразовательной школе.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«Математика.» является основой для осуществления дальнейшей профессиональной деятельности. 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изучения дисциплин</w:t>
      </w:r>
    </w:p>
    <w:p w:rsidR="008C3CCB" w:rsidRPr="005B7BA1" w:rsidRDefault="008C3CCB" w:rsidP="008C3C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универсальном языке науки, средств моделирования явлений и процессов, об идеях и методах математики;</w:t>
      </w:r>
    </w:p>
    <w:p w:rsidR="008C3CCB" w:rsidRPr="005B7BA1" w:rsidRDefault="008C3CCB" w:rsidP="008C3C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8C3CCB" w:rsidRPr="005B7BA1" w:rsidRDefault="008C3CCB" w:rsidP="008C3C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естественно- научных дисциплин на базовом уровне, для получения образовании в областях, не требующих углубленной математической подготовки;</w:t>
      </w:r>
    </w:p>
    <w:p w:rsidR="008C3CCB" w:rsidRPr="005B7BA1" w:rsidRDefault="008C3CCB" w:rsidP="008C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образовательные технологии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 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к результатам освоения дисциплин</w:t>
      </w:r>
    </w:p>
    <w:p w:rsidR="008C3CCB" w:rsidRPr="005B7BA1" w:rsidRDefault="008C3CCB" w:rsidP="008C3CC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5 класс (математика):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lastRenderedPageBreak/>
        <w:t>вычислять периметр и площадь прямоугольника, треугольника, объем куба и прямоугольного параллелепипеда.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5. Общая трудоемкость дисциплины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Математика: 5 ч (170 ч. в год)</w:t>
      </w:r>
    </w:p>
    <w:p w:rsidR="008C3CCB" w:rsidRPr="005B7BA1" w:rsidRDefault="008C3CCB" w:rsidP="008C3CC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BA1">
        <w:rPr>
          <w:rFonts w:ascii="Times New Roman" w:eastAsia="Times New Roman" w:hAnsi="Times New Roman" w:cs="Times New Roman"/>
          <w:b/>
          <w:sz w:val="24"/>
          <w:szCs w:val="24"/>
        </w:rPr>
        <w:t xml:space="preserve">   6.</w:t>
      </w: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Комплект учебников для учащихся: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Н.Я Виленкин Математика Учебник для 5 классов общеобразовательных учреждений  М.Мнемозина 2009 г.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Чесноков А.С. Дидактические материалы по математике для 5 класса М., 2009 г.</w:t>
      </w:r>
    </w:p>
    <w:p w:rsidR="008C3CCB" w:rsidRPr="005B7BA1" w:rsidRDefault="008C3CCB" w:rsidP="008C3CC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Комплект учебников для учителя:</w:t>
      </w:r>
    </w:p>
    <w:p w:rsidR="008C3CCB" w:rsidRPr="005B7BA1" w:rsidRDefault="008C3CCB" w:rsidP="008C3CC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 xml:space="preserve"> Жохов  «Преподавание  математики  в  5классе</w:t>
      </w:r>
    </w:p>
    <w:p w:rsidR="008C3CCB" w:rsidRPr="005B7BA1" w:rsidRDefault="008C3CCB" w:rsidP="008C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Тесты для промежуточной аттестации.</w:t>
      </w:r>
    </w:p>
    <w:p w:rsidR="008C3CCB" w:rsidRPr="005B7BA1" w:rsidRDefault="008C3CCB" w:rsidP="008C3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7. Формы контроля</w:t>
      </w:r>
    </w:p>
    <w:p w:rsidR="008C3CCB" w:rsidRPr="005B7BA1" w:rsidRDefault="008C3CCB" w:rsidP="008C3CCB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аттестация: 1, 2, 3, 4 четверти Контрольные, диагностические работы, тестирование.</w:t>
      </w:r>
    </w:p>
    <w:p w:rsidR="00000000" w:rsidRDefault="008C3CC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3FD"/>
    <w:multiLevelType w:val="hybridMultilevel"/>
    <w:tmpl w:val="4B1E4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8530C"/>
    <w:multiLevelType w:val="hybridMultilevel"/>
    <w:tmpl w:val="5582F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877D8"/>
    <w:multiLevelType w:val="hybridMultilevel"/>
    <w:tmpl w:val="F7A06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D0A5021"/>
    <w:multiLevelType w:val="hybridMultilevel"/>
    <w:tmpl w:val="A912B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C3CCB"/>
    <w:rsid w:val="008C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CC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2237</Words>
  <Characters>12753</Characters>
  <Application>Microsoft Office Word</Application>
  <DocSecurity>0</DocSecurity>
  <Lines>106</Lines>
  <Paragraphs>29</Paragraphs>
  <ScaleCrop>false</ScaleCrop>
  <Company>Your Company Name</Company>
  <LinksUpToDate>false</LinksUpToDate>
  <CharactersWithSpaces>14961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2014-03-04T06:22:00Z</dcterms:created>
  <dcterms:modified xsi:type="dcterms:W3CDTF">2014-03-04T06:24:00Z</dcterms:modified>
</cp:coreProperties>
</file>