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E1" w:rsidRPr="007516F4" w:rsidRDefault="008305E1" w:rsidP="008305E1">
      <w:pPr>
        <w:pStyle w:val="a3"/>
        <w:jc w:val="center"/>
        <w:rPr>
          <w:rStyle w:val="a4"/>
          <w:sz w:val="28"/>
          <w:szCs w:val="28"/>
        </w:rPr>
      </w:pPr>
      <w:r w:rsidRPr="007516F4">
        <w:rPr>
          <w:rStyle w:val="a4"/>
          <w:sz w:val="28"/>
          <w:szCs w:val="28"/>
        </w:rPr>
        <w:t>Доступ к информационным системам и информационно-телекоммуникационным сетям</w:t>
      </w:r>
    </w:p>
    <w:p w:rsidR="008305E1" w:rsidRDefault="008305E1" w:rsidP="00830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МБОУ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Кировская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№2</w:t>
      </w:r>
      <w:r w:rsidRPr="00751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8305E1" w:rsidRPr="007516F4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база школы оснащена:</w:t>
      </w:r>
    </w:p>
    <w:p w:rsidR="008305E1" w:rsidRPr="007516F4" w:rsidRDefault="008305E1" w:rsidP="00830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почтой;</w:t>
      </w:r>
    </w:p>
    <w:p w:rsidR="008305E1" w:rsidRPr="007516F4" w:rsidRDefault="008305E1" w:rsidP="00830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 сетью;</w:t>
      </w:r>
    </w:p>
    <w:p w:rsidR="008305E1" w:rsidRPr="007516F4" w:rsidRDefault="008305E1" w:rsidP="00830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выходом в Интернет;</w:t>
      </w:r>
    </w:p>
    <w:p w:rsidR="008305E1" w:rsidRPr="007516F4" w:rsidRDefault="008305E1" w:rsidP="00830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действует школьный сайт.</w:t>
      </w:r>
    </w:p>
    <w:p w:rsidR="008305E1" w:rsidRPr="007516F4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школа имеет в своем распоряжении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средства сетевого взаимодействия, поддерживающие оперативный обмен информацией в режиме электронной почты.</w:t>
      </w:r>
    </w:p>
    <w:p w:rsidR="008305E1" w:rsidRPr="007516F4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оснащена компьютерной техникой.</w:t>
      </w:r>
    </w:p>
    <w:p w:rsidR="008305E1" w:rsidRPr="007516F4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библиотеке школы имеется в наличии и пополняется методическое </w:t>
      </w:r>
      <w:proofErr w:type="spellStart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</w:t>
      </w:r>
      <w:proofErr w:type="spellEnd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8305E1" w:rsidRPr="007516F4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</w:t>
      </w:r>
      <w:proofErr w:type="spellStart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(библиотека) является общедоступным для учителей и обучающихся школы, в нем проводятся не только уроки, но и семинары, классные часы, конкурсы. Компьютерные классы и </w:t>
      </w:r>
      <w:proofErr w:type="spellStart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локальную сеть и выход в Интернет.</w:t>
      </w:r>
    </w:p>
    <w:p w:rsidR="008305E1" w:rsidRPr="007516F4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сайт открыт для дальнейшего развития.</w:t>
      </w:r>
    </w:p>
    <w:p w:rsidR="008305E1" w:rsidRPr="008305E1" w:rsidRDefault="008305E1" w:rsidP="008305E1">
      <w:pPr>
        <w:pStyle w:val="a3"/>
        <w:rPr>
          <w:sz w:val="22"/>
        </w:rPr>
      </w:pPr>
      <w:r w:rsidRPr="008305E1">
        <w:rPr>
          <w:sz w:val="22"/>
        </w:rPr>
        <w:t> </w:t>
      </w:r>
      <w:r w:rsidRPr="008305E1">
        <w:rPr>
          <w:szCs w:val="27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ученик может воспользоваться сетевыми ресурсами для выполнения учебных задач. Каждый кабинет школы оснащен компьютером, имеющим выход в интернет. Мобильный компьютерный класс имеет возможность беспроводного подключения к Интернету. Начальная школа оснащена 14 ноутбуками, для каждого ребенка, которые с помощью системы </w:t>
      </w:r>
      <w:proofErr w:type="spellStart"/>
      <w:r w:rsidRPr="008305E1">
        <w:rPr>
          <w:rStyle w:val="a5"/>
          <w:sz w:val="22"/>
        </w:rPr>
        <w:t>Wi-Fi</w:t>
      </w:r>
      <w:proofErr w:type="spellEnd"/>
      <w:r w:rsidRPr="008305E1">
        <w:rPr>
          <w:rStyle w:val="a5"/>
          <w:sz w:val="22"/>
        </w:rPr>
        <w:t xml:space="preserve"> имеют доступ в Интернет.</w:t>
      </w:r>
    </w:p>
    <w:p w:rsidR="008305E1" w:rsidRPr="009D53B3" w:rsidRDefault="008305E1" w:rsidP="008305E1">
      <w:pPr>
        <w:pStyle w:val="a3"/>
        <w:ind w:firstLine="708"/>
      </w:pPr>
      <w:r w:rsidRPr="009D53B3">
        <w:t>В школе  с 2010 года введена  система "Электронный дневник"</w:t>
      </w:r>
      <w:proofErr w:type="gramStart"/>
      <w:r w:rsidRPr="009D53B3">
        <w:t xml:space="preserve"> .</w:t>
      </w:r>
      <w:proofErr w:type="gramEnd"/>
      <w:r w:rsidRPr="009D53B3">
        <w:t xml:space="preserve"> Электронный дневник учащегося - это система позволяющая перевести большую часть оперативной информации используемой в образовательном процессе в электронный вид с последующей доставкой до участников системы (родители, учащиеся, преподаватели) посредством сети Интернет и на различные устройства (стационарный компьютер, мобильный телефон, интернет-планшет и.т.д.)</w:t>
      </w:r>
    </w:p>
    <w:p w:rsidR="008305E1" w:rsidRDefault="008305E1" w:rsidP="008305E1">
      <w:pPr>
        <w:pStyle w:val="a3"/>
      </w:pPr>
      <w:r w:rsidRPr="009D53B3">
        <w:lastRenderedPageBreak/>
        <w:t>С помощью нашей системы родители смогут следить за успеваемостью ребенка: за его расписанием занятий, домашними заданиями, оценками. Основной задачей системы является ускорение процесса обмена информацией между участниками образовательного процесса и повышение удобства доступа к этой информации.</w:t>
      </w:r>
    </w:p>
    <w:p w:rsidR="008305E1" w:rsidRDefault="008305E1" w:rsidP="008305E1">
      <w:pPr>
        <w:pStyle w:val="a3"/>
      </w:pPr>
      <w:r>
        <w:t>В локальную сеть объединены компьютеры, которые установлены в компьютерном классе. Также, локальная сеть проложена по всем  помещения школы</w:t>
      </w:r>
      <w:proofErr w:type="gramStart"/>
      <w:r>
        <w:t xml:space="preserve"> .</w:t>
      </w:r>
      <w:proofErr w:type="gramEnd"/>
    </w:p>
    <w:p w:rsidR="008305E1" w:rsidRDefault="008305E1" w:rsidP="008305E1">
      <w:pPr>
        <w:pStyle w:val="a3"/>
      </w:pPr>
      <w:r>
        <w:t xml:space="preserve">В школе обеспечен раздельный доступ к сети Интернет с </w:t>
      </w:r>
      <w:proofErr w:type="spellStart"/>
      <w:r>
        <w:t>контентной-фильтрацией</w:t>
      </w:r>
      <w:proofErr w:type="spellEnd"/>
      <w:r>
        <w:t xml:space="preserve"> для администрации и </w:t>
      </w:r>
      <w:proofErr w:type="gramStart"/>
      <w:r>
        <w:t>обучающихся</w:t>
      </w:r>
      <w:proofErr w:type="gramEnd"/>
      <w:r>
        <w:t xml:space="preserve">. </w:t>
      </w:r>
      <w:proofErr w:type="spellStart"/>
      <w:r>
        <w:t>Контент-фильтрация</w:t>
      </w:r>
      <w:proofErr w:type="spellEnd"/>
      <w:r>
        <w:t xml:space="preserve"> осуществляется с помощью программного комплекса.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Использование Интернета является безопасным, если выполняются три основных правила: 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1. Защитите свой компьютер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Регулярно обновляйте операционную систему.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Используйте антивирусную программу.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Применяйте брандмауэр.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Создавайте резервные копии важных файлов.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Будьте осторожны при загрузке новых файлов.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2. Защитите себя в Интернете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С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осторожностью разглашайте личную информацию.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8305E1" w:rsidRPr="00E05536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3. Соблюдайте правила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Закону необходимо подчиняться даже в Интернете.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КЛАССИФИКАТОР</w:t>
      </w:r>
    </w:p>
    <w:p w:rsidR="008305E1" w:rsidRPr="00CE1041" w:rsidRDefault="008305E1" w:rsidP="00830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информации, доступ к которой учащихся запрещен.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 .Злоупотребление свободой СМИ /экстремизм: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3.Злоупотребление свободой СМИ / наркотические средства: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4.Злоупотребление свободой СМИ / информация с огра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ниченным доступом: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контртеррористической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5 .Злоупотребление свободой СМИ / скрытое воздействие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подрыв безопасности Российской Федерации;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захват или присвоение властных полномочий;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незаконных вооруженных формирований;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унижение национального достоинства;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нарушение прав и свобод человека и гражданина, причинение вреда здоровью и 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7 .Вредоносные программы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8 .Преступления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склонение к потреблению наркотических средств и психотропных веществ;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незаконное распространение или рекламирование порнографических материалов;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публичные призывы к осуществлению экстремистской деятельности;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публичные призывы к развязыванию агрессивной войны.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9.Ненадлежащая реклама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информация, содержащая рекламу алкогольной продукции и табачных изделий.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10 .Информация с ограниченным доступом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8305E1" w:rsidRPr="001138BA" w:rsidRDefault="008305E1" w:rsidP="00830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Классификатор информации, </w:t>
      </w:r>
      <w:r w:rsidRPr="00CE1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E104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несовместимой с задачами образования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Алкоголь: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Реклама алкоголя, пропаганда потребления алкоголя. Сайты компаний, производящих алкогольную продукцию.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Баннеры и рекламные программы: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Баннерные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сети, всплывающая реклама, рекламные программы.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Вождение и автомобили: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Несовместимая с задачами образования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и развлечения: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Несовместимая с задачами образования информация в виде фотоальбомов и рейтингов фотографий, открыток, гороскопов, сонников, гаданий, магии, астрологии,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ТВ-программ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прогнозов погоды, тестов, рейтингов, фотоконкурсов, конкурсов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несовместимая с 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задачами образования информация о туризме, путешествиях, тостах, поздравлениях, кроссвордах,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сканвордах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ответов к ним,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фантастике, кулинарии, рецептах, диетах, моде, одежде, обуви, модных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аксессуарах, показах мод, текстах песен, кино, киноактерах, расписаниях концертов, спектаклей, кинофильмов, заказе билетов в театры, кино и т.п., дачах, участках, огородах, садах, цветоводстве, животных, питомцах, уходе за ними, рукоделии, студенческой жизни, музыке и музыкальных направлениях, группах, увлечениях, хобби, коллекционировании, службах знакомств, размещении объявлений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анекдотах, приколах, слухах, сайтах и журналы для женщин и для мужчин, желтая пресса,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онлайн-ТВ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радио, знаменитости, косметика, парфюмерия, прически, ювелирные украшения.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медицина: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Несовместимая с задачами образования информация о шейпинге, фигуре, похудении, медицине, медицинских учреждениях, лекарствах, оборудовании, а также иных материалах по теме «Здоровье и медицина», которые, являясь академическими, по сути, могут быть также отнесены к другим категориям, например, порнография, трупы и т.п.</w:t>
      </w:r>
      <w:proofErr w:type="gramEnd"/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Компьютерные игры: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Несовместимая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 образования компьютерные онлайновые и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оффлайновые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советы для игроков и ключи для прохождения игр, игровые форумы и чаты.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7.Корпоративные сайты, Интернет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редставительства негосударственных учреждений: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Содержащие несовместимую с задачами образования информацию сайты коммерческих фирм, компаний, предприятий, организаций.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Личная и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немодерируемая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Немодерируемые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 (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блоги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Отправка SMS с использованием Интернет-ресурсов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предлагающие услуги по отправке SMS-сообщений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Модерируемые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объявлений: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Содержащие несовместимую с задачами образования информацию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модерируемые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сообщений/объявлений, а также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модерируемые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чаты.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Нелегальная помощь школьникам и студентам: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Банки готовых рефератов, эссе, дипломных работ и проч.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Неприличный и грубый юмор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Неэтичные анекдоты и шутки, в частности обыгрывающие особенности физиологии человека.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Нижнее белье, купальники: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на которых рекламируется и изображается нижнее белье и купальники.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Обеспечение анонимности пользователя, обход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контентных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фильтров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Сайты, предлагающие инструкции по обходу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доступу к запрещенным страницам.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Peer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Peer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сервисы бесплатных </w:t>
      </w:r>
      <w:proofErr w:type="spellStart"/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серверов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сервисы, дающие пользователю анонимность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казино и тотализаторы: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Электронные казино, тотализаторы, игры на деньги, конкурсы и проч.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Платные сайты: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Сайты, на которых вывешено объявление о платности посещения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веб-страниц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17.Поиск работы, резюме, вакансии: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Содержащие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несовместимую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задачами образования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Интернет-представительства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кадровых агентств, банки вакансий и резюме.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18.Поисковые системы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Содержащие несовместимую с задачами образования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Интернет-каталоги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системы поиска и навигации в сети Интернет.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19.Религии и атеизм: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содержащие несовместимую с задачами образования информацию религиозной направленности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Системы поиска изображений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Системы для поиска изображений в сети Интернет по ключевому слову или словосочетанию.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СМИ: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Содержащие несовместимую с задачами образования информацию новостные ресурсы и сайты СМИ (радио, телевидения, печати)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22. Табак, реклама табака, пропаганда потребления табака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пропагандирующие потребление табака. Реклама табака и изделий из него.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и реклама: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Содержащие несовместимую с задачами образования информацию сайты следующих категорий: аукционы, распродажи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Интернет-магазины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 строительство, недвижимость, аренда недвижимости, покупка недвижимости, продажа услуг мобильной связи (например, картинки и мелодии для сотовых телефонов), заработок в сети Интернет, е-бизнес</w:t>
      </w:r>
      <w:proofErr w:type="gramEnd"/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24.Убийства, насилие: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содержащие описания или изображения убийств, мертвых тел, насилия и т. п. Сайты, пропагандирующие жестокое обращение с животными.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25. Чаты: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Несовместимые с задачами образования сайты для анонимного общения в режиме </w:t>
      </w:r>
      <w:proofErr w:type="spell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Здоровье: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чаты, форумы секс меньшинств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27. Экология: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призывающие к нанесению ущерба экологии, загрязнению окружающей среды и т. п.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Сбор средств через Интернет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 с информацией для сбора материальных сре</w:t>
      </w:r>
      <w:proofErr w:type="gramStart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 политических партий, религиозных, общественных организаций политической, коммерческой направленности, сект и т. п.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Пропаганда войны: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(ресурсы данной категории, несовместимые с задачами образования)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рекрутирующие в организации военизированного толка, а также, могущие содержать информацию об изготовлении оружия в домашних условиях и т.п.</w:t>
      </w:r>
    </w:p>
    <w:p w:rsidR="008305E1" w:rsidRPr="00CE1041" w:rsidRDefault="008305E1" w:rsidP="00830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использования учащимися сети Интернет осуществляется с помощью программно-технических средств и визуального контроля.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Ведется журнал учета работы в Интернет.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учащимися сети Интернет осуществляют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во время проведения занятий – преподаватель, проводящий занятие;</w:t>
      </w:r>
      <w:r w:rsidRPr="00CE1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во время использования сети Интернет для свободной работы учащихся — лицо, назначенное приказом директора школы по вопросам регламентации доступа к информации в Интернете.</w:t>
      </w:r>
    </w:p>
    <w:p w:rsidR="008305E1" w:rsidRDefault="008305E1" w:rsidP="008305E1">
      <w:pPr>
        <w:pStyle w:val="a3"/>
      </w:pPr>
      <w:r>
        <w:t> </w:t>
      </w:r>
    </w:p>
    <w:p w:rsidR="00BE3E2E" w:rsidRDefault="008305E1"/>
    <w:sectPr w:rsidR="00BE3E2E" w:rsidSect="008305E1">
      <w:pgSz w:w="11906" w:h="16838"/>
      <w:pgMar w:top="1134" w:right="850" w:bottom="1134" w:left="1701" w:header="708" w:footer="708" w:gutter="0"/>
      <w:pgBorders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5A4"/>
    <w:multiLevelType w:val="multilevel"/>
    <w:tmpl w:val="3F5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305E1"/>
    <w:rsid w:val="007B12D4"/>
    <w:rsid w:val="008305E1"/>
    <w:rsid w:val="00C95F39"/>
    <w:rsid w:val="00CA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5E1"/>
    <w:rPr>
      <w:b/>
      <w:bCs/>
    </w:rPr>
  </w:style>
  <w:style w:type="character" w:styleId="a5">
    <w:name w:val="Emphasis"/>
    <w:basedOn w:val="a0"/>
    <w:uiPriority w:val="20"/>
    <w:qFormat/>
    <w:rsid w:val="008305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2480</Words>
  <Characters>14137</Characters>
  <Application>Microsoft Office Word</Application>
  <DocSecurity>0</DocSecurity>
  <Lines>117</Lines>
  <Paragraphs>33</Paragraphs>
  <ScaleCrop>false</ScaleCrop>
  <Company>RePack by SPecialiST</Company>
  <LinksUpToDate>false</LinksUpToDate>
  <CharactersWithSpaces>16584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</dc:creator>
  <cp:keywords/>
  <dc:description/>
  <cp:lastModifiedBy>Катрин</cp:lastModifiedBy>
  <cp:revision>2</cp:revision>
  <dcterms:created xsi:type="dcterms:W3CDTF">2014-03-03T18:58:00Z</dcterms:created>
  <dcterms:modified xsi:type="dcterms:W3CDTF">2014-03-03T19:01:00Z</dcterms:modified>
</cp:coreProperties>
</file>